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F4947">
      <w:pPr>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附件：</w:t>
      </w:r>
    </w:p>
    <w:p w14:paraId="141B5909">
      <w:pPr>
        <w:rPr>
          <w:rFonts w:hint="eastAsia" w:ascii="仿宋" w:hAnsi="仿宋" w:eastAsia="仿宋" w:cs="仿宋"/>
          <w:b w:val="0"/>
          <w:bCs w:val="0"/>
          <w:sz w:val="28"/>
          <w:szCs w:val="36"/>
          <w:lang w:val="en-US" w:eastAsia="zh-CN"/>
        </w:rPr>
      </w:pPr>
      <w:bookmarkStart w:id="0" w:name="_GoBack"/>
      <w:bookmarkEnd w:id="0"/>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5924"/>
        <w:gridCol w:w="1095"/>
        <w:gridCol w:w="1291"/>
      </w:tblGrid>
      <w:tr w14:paraId="6B9D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DC5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52A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0D0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14:paraId="6B77CB7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主持人</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DEB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立项等级</w:t>
            </w:r>
          </w:p>
        </w:tc>
      </w:tr>
      <w:tr w14:paraId="312C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C14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F9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固本谋新·提质增效——“双一流”高校建设背景下大学英语多维教学体系构建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F9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李枫</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88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重点项目</w:t>
            </w:r>
          </w:p>
        </w:tc>
      </w:tr>
      <w:tr w14:paraId="065D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B86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1C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人工智能时代背景下《交替传译》课程思政与教学改革研究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AB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张碧慧</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416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重点项目</w:t>
            </w:r>
          </w:p>
        </w:tc>
      </w:tr>
      <w:tr w14:paraId="25C8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4F6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0C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面向2035的综合英语课程教学改革：定位、范式及发展路径</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7C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段红梅</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18A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71C8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59A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34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人工智能时代翻译专业核心课程教学内容重构与创新实践</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80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郭晓晨</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2A5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5A0C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4E9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7C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“讲好山西故事”的思辨创新性大学英语教材探索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89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李春涛</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F4A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03EF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26E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C1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跨文化诗歌导读融入德语基础阶段视听说教学的路径研究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39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李夏菲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07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5D10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0C8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D2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“AIGC+多模态”融合的大学英语教学模式改革——跨文化交际能力培养的智能化路径探索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62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李珍</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676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3A6A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BD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CF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大学英语教学中文化自信培养的策略与实践</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E5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刘丽君</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C06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5424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6FE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CD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基于校本优势的大学英语跨学科课程群建设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F8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刘宇耘</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815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2CD7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415A">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76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AI赋能《基础俄语》教学改革与实践研究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1F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马如烨</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72D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1D3B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DD3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C6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产出导向 数智赋能—基于电子档案袋的大学英语课程思政智慧教学与评价深度融合模式研究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94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宁晓芳</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C8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528A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5D1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09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新文科背景下英语专业影视剧译配实践教学创新模式研究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C7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秦俊红</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789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6FC9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F0F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90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OBE理念下AI赋能工科专业《大学英语》课程教学改革研究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E1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尚今</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C54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1253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9F3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F1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生成式人工智能在大学英语课程思政教学中的实践探究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D0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田军</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AA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413B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F47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59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基于OBE理念的《AI+基础法语》课程设计与建设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B1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田宇</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A6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72A99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DF7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95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AI赋能下的三元互动英语文学教学模式创新与实践</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87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王婧</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CBC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0D22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9E6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24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生成式人工智能驱动下非英语专业《英语综合》教学改革与创新实践</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4F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王佩玉</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1D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1927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70A">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2B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AI时代英语专业《综合英语》课程多模态教学模式研究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47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王榕</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B7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4DBF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838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7D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AI时代语境下外语专业大学生视觉素养提升路径探索与实践</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74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魏萍</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EB2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7751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D6A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29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人工智能在大学英语学术写作评估中的实证研究—以DeepSeek为例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DD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邢云</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5F1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64A5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584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99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生成式AI赋能大学英语教学智能生态构建研究—以“外研教师助手”为例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0C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薛耀琴</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C60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2EF9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042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56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数智时代大学生英语学习反馈素养的发展与培养</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A9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杨昱</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EA2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2699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E34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EF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AI赋能下国学智慧的国际传播： 大学英语课堂“技术+语言+思政”三维路径研究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CC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张波</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D23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209E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17F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C7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数字化背景下俄语教育与“五育”深度融合研究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AA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张璐艳</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392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r w14:paraId="37EB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F96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05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基于OBE理念的高校英语类专业综合英语课堂教学模式研究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C1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张芸静</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B2D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一般项目</w:t>
            </w:r>
          </w:p>
        </w:tc>
      </w:tr>
    </w:tbl>
    <w:p w14:paraId="6CF1564E">
      <w:pPr>
        <w:rPr>
          <w:rFonts w:hint="eastAsia"/>
          <w:lang w:val="en-US" w:eastAsia="zh-CN"/>
        </w:rPr>
      </w:pPr>
    </w:p>
    <w:sectPr>
      <w:pgSz w:w="11906" w:h="16839"/>
      <w:pgMar w:top="1429" w:right="1545" w:bottom="1922" w:left="1545" w:header="0" w:footer="167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33962"/>
    <w:rsid w:val="0652210E"/>
    <w:rsid w:val="09633962"/>
    <w:rsid w:val="11577785"/>
    <w:rsid w:val="159D03C8"/>
    <w:rsid w:val="50AE3DD7"/>
    <w:rsid w:val="52683D3C"/>
    <w:rsid w:val="53497B0D"/>
    <w:rsid w:val="575F08B4"/>
    <w:rsid w:val="59A2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829</Words>
  <Characters>858</Characters>
  <Lines>0</Lines>
  <Paragraphs>0</Paragraphs>
  <TotalTime>33</TotalTime>
  <ScaleCrop>false</ScaleCrop>
  <LinksUpToDate>false</LinksUpToDate>
  <CharactersWithSpaces>860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2025-05-07T07:13:00Z</dcterms:created>
  <dc:creator>崔政杰</dc:creator>
  <cp:lastModifiedBy>俗人</cp:lastModifiedBy>
  <dcterms:modified xsi:type="dcterms:W3CDTF">2025-05-13T09:56:19Z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09FFD07BFF8743DDBAE58C2917AF731C_13</vt:lpwstr>
  </property>
  <property fmtid="{D5CDD505-2E9C-101B-9397-08002B2CF9AE}" pid="4" name="KSOTemplateDocerSaveRecord">
    <vt:lpwstr>eyJoZGlkIjoiYjkyZmNhZmMwYTRkMzdjNDc0ZDBiODA4ZTNmNjg2YzYiLCJ1c2VySWQiOiI0MDU0MzcxNzAifQ==</vt:lpwstr>
  </property>
</Properties>
</file>