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4" w:firstLineChars="500"/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外国语学院青年大学习第九季第七期学习情况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2018级研究生完成情况：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现有学习人数：46   （专硕学生毕业，部分人</w:t>
      </w:r>
      <w:bookmarkStart w:id="0" w:name="_GoBack"/>
      <w:bookmarkEnd w:id="0"/>
      <w:r>
        <w:rPr>
          <w:rFonts w:hint="eastAsia"/>
          <w:b/>
          <w:bCs/>
          <w:sz w:val="22"/>
          <w:szCs w:val="28"/>
          <w:lang w:val="en-US" w:eastAsia="zh-CN"/>
        </w:rPr>
        <w:t>组织关系已转出）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2019级研究生完成情况：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总人数：76   团员人数：63    学习人数：76 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2017级本科生完成情况：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英语一班 团员人数：27    学习人数：27   参与比例：100% 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团员人数：25    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团员人数：22    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团员人数：27    学习人数：27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团员人数：24    学习人数：24   参与比例：100%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2018级本科生完成情况：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团员人数：25    团员学习人数：24   参与比例：96%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日语班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团员人数：22    团员学习人数：22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团员人数：22    团员学习人数：20   参与比例：91%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团员人数：24    团员学习人数：24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2019级本科生完成情况：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英语一班 团员人数：26    团员学习人数：26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英语二班 团员人数：25    团员学习人数：25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翻译班   团员人数：24    团员学习人数：24   参与比例：100%</w:t>
      </w:r>
    </w:p>
    <w:p>
      <w:pPr>
        <w:jc w:val="both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俄语班   团员人数：23    团员学习人数：23   参与比例：100%</w:t>
      </w:r>
    </w:p>
    <w:p>
      <w:pPr>
        <w:jc w:val="both"/>
        <w:rPr>
          <w:rFonts w:hint="eastAsia"/>
          <w:b/>
          <w:bCs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日语班   团员人数：23    团员学习人数：23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法语班   团员人数：26    团员学习人数：26   参与比例：100%</w:t>
      </w:r>
    </w:p>
    <w:p>
      <w:pPr>
        <w:jc w:val="both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德语班   团员人数：20    团员学习人数：20   参与比例：100%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0ACF"/>
    <w:rsid w:val="07CA6D33"/>
    <w:rsid w:val="2A1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2020-06-28T03:48:00Z</dcterms:created>
  <dc:creator>归期未可期_X</dc:creator>
  <cp:lastModifiedBy>归期未可期_X</cp:lastModifiedBy>
  <dcterms:modified xsi:type="dcterms:W3CDTF">2020-06-29T04:03:43Z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